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856D3C">
        <w:tc>
          <w:tcPr>
            <w:tcW w:w="10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7"/>
              <w:gridCol w:w="1869"/>
              <w:gridCol w:w="1949"/>
              <w:gridCol w:w="2127"/>
            </w:tblGrid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Bld-COM-Alteration and improvements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$56,213,250.00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$189,695.93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Bld-COM-Garage/Carport/Accessory Structure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$6,500.00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$87.00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Bld-COM-New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$9,384,817.00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$75.00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Bld-COM-New construction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$69,531,658.00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$184,577.59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Bld-RES-Alteration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$100,000.00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$25.00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Bld-RES-Alteration and improvements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211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$4,445,643.00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$23,996.00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Bld-RES-Garage/Carport/Accessory Structure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$1,329,460.00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$6,231.00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Bld-RES-New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$1,012,222.00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$210.00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Bld-RES-New construction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481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$83,812,624.00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$321,252.00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Bld-RES-Other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$3,000.00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$25.00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Demolition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$105,000.00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$2,950.00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Electrical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978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$14,583,846.00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$70,060.70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Mechanical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952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$11,966,063.00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$48,342.00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Plumbing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1070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$6,729,247.00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$46,803.50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Pool/Hot Tub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$2,657,858.00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$13,671.00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Tent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$225.00</w:t>
                  </w:r>
                </w:p>
              </w:tc>
            </w:tr>
            <w:tr w:rsidR="00856D3C">
              <w:trPr>
                <w:trHeight w:val="282"/>
              </w:trPr>
              <w:tc>
                <w:tcPr>
                  <w:tcW w:w="43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4113</w:t>
                  </w:r>
                </w:p>
              </w:tc>
              <w:tc>
                <w:tcPr>
                  <w:tcW w:w="19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$261,881,188.00</w:t>
                  </w:r>
                </w:p>
              </w:tc>
              <w:tc>
                <w:tcPr>
                  <w:tcW w:w="21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6D3C" w:rsidRDefault="008411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$908,226.72</w:t>
                  </w:r>
                </w:p>
              </w:tc>
            </w:tr>
          </w:tbl>
          <w:p w:rsidR="00856D3C" w:rsidRDefault="00856D3C">
            <w:pPr>
              <w:spacing w:after="0" w:line="240" w:lineRule="auto"/>
            </w:pPr>
          </w:p>
        </w:tc>
      </w:tr>
      <w:tr w:rsidR="00856D3C">
        <w:trPr>
          <w:trHeight w:val="118"/>
        </w:trPr>
        <w:tc>
          <w:tcPr>
            <w:tcW w:w="10350" w:type="dxa"/>
          </w:tcPr>
          <w:p w:rsidR="00856D3C" w:rsidRDefault="00856D3C">
            <w:pPr>
              <w:pStyle w:val="EmptyCellLayoutStyle"/>
              <w:spacing w:after="0" w:line="240" w:lineRule="auto"/>
            </w:pPr>
          </w:p>
        </w:tc>
      </w:tr>
    </w:tbl>
    <w:p w:rsidR="00856D3C" w:rsidRDefault="00856D3C">
      <w:pPr>
        <w:spacing w:after="0" w:line="240" w:lineRule="auto"/>
      </w:pPr>
    </w:p>
    <w:sectPr w:rsidR="00856D3C">
      <w:headerReference w:type="default" r:id="rId8"/>
      <w:pgSz w:w="1323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14C">
      <w:pPr>
        <w:spacing w:after="0" w:line="240" w:lineRule="auto"/>
      </w:pPr>
      <w:r>
        <w:separator/>
      </w:r>
    </w:p>
  </w:endnote>
  <w:endnote w:type="continuationSeparator" w:id="0">
    <w:p w:rsidR="00000000" w:rsidRDefault="0084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14C">
      <w:pPr>
        <w:spacing w:after="0" w:line="240" w:lineRule="auto"/>
      </w:pPr>
      <w:r>
        <w:separator/>
      </w:r>
    </w:p>
  </w:footnote>
  <w:footnote w:type="continuationSeparator" w:id="0">
    <w:p w:rsidR="00000000" w:rsidRDefault="0084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  <w:gridCol w:w="1887"/>
      <w:gridCol w:w="510"/>
      <w:gridCol w:w="358"/>
      <w:gridCol w:w="1"/>
      <w:gridCol w:w="1"/>
      <w:gridCol w:w="944"/>
      <w:gridCol w:w="689"/>
      <w:gridCol w:w="1"/>
      <w:gridCol w:w="1"/>
      <w:gridCol w:w="1"/>
      <w:gridCol w:w="1"/>
      <w:gridCol w:w="1"/>
      <w:gridCol w:w="145"/>
      <w:gridCol w:w="223"/>
      <w:gridCol w:w="474"/>
      <w:gridCol w:w="200"/>
      <w:gridCol w:w="1"/>
      <w:gridCol w:w="1"/>
      <w:gridCol w:w="1"/>
      <w:gridCol w:w="282"/>
      <w:gridCol w:w="1"/>
      <w:gridCol w:w="1"/>
      <w:gridCol w:w="1"/>
      <w:gridCol w:w="1"/>
      <w:gridCol w:w="1"/>
      <w:gridCol w:w="451"/>
      <w:gridCol w:w="99"/>
      <w:gridCol w:w="1"/>
      <w:gridCol w:w="597"/>
      <w:gridCol w:w="1291"/>
      <w:gridCol w:w="99"/>
      <w:gridCol w:w="2075"/>
    </w:tblGrid>
    <w:tr w:rsidR="00856D3C">
      <w:tc>
        <w:tcPr>
          <w:tcW w:w="1890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1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3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hMerge w:val="restart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18"/>
          </w:tblGrid>
          <w:tr w:rsidR="00856D3C">
            <w:trPr>
              <w:trHeight w:val="685"/>
            </w:trPr>
            <w:tc>
              <w:tcPr>
                <w:tcW w:w="46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01/27/2017 01:12 PM</w:t>
                </w:r>
                <w:r>
                  <w:rPr>
                    <w:rFonts w:ascii="Arial" w:eastAsia="Arial" w:hAnsi="Arial"/>
                    <w:color w:val="000000"/>
                  </w:rPr>
                  <w:br/>
                  <w:t>ROGERS\sfeist</w:t>
                </w:r>
                <w:r>
                  <w:rPr>
                    <w:rFonts w:ascii="Arial" w:eastAsia="Arial" w:hAnsi="Arial"/>
                    <w:color w:val="000000"/>
                  </w:rPr>
                  <w:br/>
                  <w:t>City Of Rogers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99" w:type="dxa"/>
          <w:hMerge/>
          <w:vMerge w:val="restart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hMerge/>
          <w:vMerge w:val="restart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  <w:hMerge/>
          <w:vMerge w:val="restart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  <w:hMerge/>
          <w:vMerge w:val="restart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  <w:gridSpan w:val="7"/>
          <w:hMerge/>
          <w:vMerge w:val="restart"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  <w:tr w:rsidR="00856D3C">
      <w:tc>
        <w:tcPr>
          <w:tcW w:w="1890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04"/>
          </w:tblGrid>
          <w:tr w:rsidR="00856D3C">
            <w:trPr>
              <w:trHeight w:val="282"/>
            </w:trPr>
            <w:tc>
              <w:tcPr>
                <w:tcW w:w="37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Building Permits Summary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510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6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hMerge w:val="restart"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  <w:gridSpan w:val="7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  <w:tr w:rsidR="00856D3C">
      <w:tc>
        <w:tcPr>
          <w:tcW w:w="1890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1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3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hMerge w:val="restart"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  <w:gridSpan w:val="7"/>
          <w:hMerge/>
          <w:vMerge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  <w:tr w:rsidR="00856D3C">
      <w:tc>
        <w:tcPr>
          <w:tcW w:w="1890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1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3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gridSpan w:val="2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  <w:tr w:rsidR="00856D3C">
      <w:tc>
        <w:tcPr>
          <w:tcW w:w="1890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0"/>
          </w:tblGrid>
          <w:tr w:rsidR="00856D3C">
            <w:trPr>
              <w:trHeight w:val="282"/>
            </w:trPr>
            <w:tc>
              <w:tcPr>
                <w:tcW w:w="2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Date Range (Issued Date)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510" w:type="dxa"/>
          <w:gridSpan w:val="4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5"/>
          </w:tblGrid>
          <w:tr w:rsidR="00856D3C">
            <w:trPr>
              <w:trHeight w:val="282"/>
            </w:trPr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Jan 1, 2016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689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8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4"/>
          </w:tblGrid>
          <w:tr w:rsidR="00856D3C">
            <w:trPr>
              <w:trHeight w:val="282"/>
            </w:trPr>
            <w:tc>
              <w:tcPr>
                <w:tcW w:w="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to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"/>
          </w:tblGrid>
          <w:tr w:rsidR="00856D3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Dec 31, 2016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456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gridSpan w:val="10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  <w:tr w:rsidR="00856D3C">
      <w:tc>
        <w:tcPr>
          <w:tcW w:w="1890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1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3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gridSpan w:val="2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  <w:tr w:rsidR="00856D3C">
      <w:tc>
        <w:tcPr>
          <w:tcW w:w="1890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90"/>
          </w:tblGrid>
          <w:tr w:rsidR="00856D3C">
            <w:trPr>
              <w:trHeight w:val="282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FF"/>
                  </w:rPr>
                  <w:t>Description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51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3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8"/>
          </w:tblGrid>
          <w:tr w:rsidR="00856D3C">
            <w:trPr>
              <w:trHeight w:val="282"/>
            </w:trPr>
            <w:tc>
              <w:tcPr>
                <w:tcW w:w="17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FF"/>
                  </w:rPr>
                  <w:t>Permit Number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223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gridSpan w:val="14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89"/>
          </w:tblGrid>
          <w:tr w:rsidR="00856D3C">
            <w:trPr>
              <w:trHeight w:val="282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FF"/>
                  </w:rPr>
                  <w:t>Valuation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  <w:tc>
        <w:tcPr>
          <w:tcW w:w="1291" w:type="dxa"/>
          <w:gridSpan w:val="2"/>
          <w:hMerge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75"/>
          </w:tblGrid>
          <w:tr w:rsidR="00856D3C">
            <w:trPr>
              <w:trHeight w:val="282"/>
            </w:trPr>
            <w:tc>
              <w:tcPr>
                <w:tcW w:w="207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6D3C" w:rsidRDefault="008411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FF"/>
                  </w:rPr>
                  <w:t>Fees Paid</w:t>
                </w:r>
              </w:p>
            </w:tc>
          </w:tr>
        </w:tbl>
        <w:p w:rsidR="00856D3C" w:rsidRDefault="00856D3C">
          <w:pPr>
            <w:spacing w:after="0" w:line="240" w:lineRule="auto"/>
          </w:pPr>
        </w:p>
      </w:tc>
    </w:tr>
    <w:tr w:rsidR="00856D3C">
      <w:tc>
        <w:tcPr>
          <w:tcW w:w="1890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1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46" w:type="dxa"/>
          <w:gridSpan w:val="3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68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50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23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0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85" w:type="dxa"/>
          <w:gridSpan w:val="4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456" w:type="dxa"/>
          <w:gridSpan w:val="6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598" w:type="dxa"/>
          <w:gridSpan w:val="2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1291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  <w:tc>
        <w:tcPr>
          <w:tcW w:w="2075" w:type="dxa"/>
        </w:tcPr>
        <w:p w:rsidR="00856D3C" w:rsidRDefault="00856D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C"/>
    <w:rsid w:val="0084114C"/>
    <w:rsid w:val="008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PermitsSummary</dc:title>
  <dc:creator>Feist, Stephanie</dc:creator>
  <cp:lastModifiedBy>Feist, Stephanie</cp:lastModifiedBy>
  <cp:revision>2</cp:revision>
  <dcterms:created xsi:type="dcterms:W3CDTF">2017-01-27T19:17:00Z</dcterms:created>
  <dcterms:modified xsi:type="dcterms:W3CDTF">2017-01-27T19:17:00Z</dcterms:modified>
</cp:coreProperties>
</file>